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CC0" w:rsidRPr="00DF2924" w:rsidRDefault="00DF2924" w:rsidP="00DF2924">
      <w:pPr>
        <w:rPr>
          <w:b/>
        </w:rPr>
      </w:pPr>
      <w:r>
        <w:rPr>
          <w:b/>
        </w:rPr>
        <w:t xml:space="preserve">Q: </w:t>
      </w:r>
      <w:r w:rsidR="00323CC0" w:rsidRPr="00DF2924">
        <w:rPr>
          <w:b/>
        </w:rPr>
        <w:t>Use source A and your own knowledge to describe the events of the Reichstag Fire. [5]</w:t>
      </w:r>
    </w:p>
    <w:p w:rsidR="00DF2924" w:rsidRPr="00DF2924" w:rsidRDefault="00DF2924" w:rsidP="00DF2924">
      <w:pPr>
        <w:jc w:val="center"/>
        <w:rPr>
          <w:b/>
        </w:rPr>
      </w:pPr>
      <w:r w:rsidRPr="00DF2924">
        <w:rPr>
          <w:b/>
          <w:noProof/>
          <w:lang w:eastAsia="en-GB"/>
        </w:rPr>
        <w:drawing>
          <wp:inline distT="0" distB="0" distL="0" distR="0" wp14:anchorId="6A6A5A12" wp14:editId="7D4C1D02">
            <wp:extent cx="5098211" cy="3237641"/>
            <wp:effectExtent l="0" t="0" r="762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stretch>
                      <a:fillRect/>
                    </a:stretch>
                  </pic:blipFill>
                  <pic:spPr>
                    <a:xfrm>
                      <a:off x="0" y="0"/>
                      <a:ext cx="5101988" cy="3240039"/>
                    </a:xfrm>
                    <a:prstGeom prst="rect">
                      <a:avLst/>
                    </a:prstGeom>
                  </pic:spPr>
                </pic:pic>
              </a:graphicData>
            </a:graphic>
          </wp:inline>
        </w:drawing>
      </w:r>
    </w:p>
    <w:p w:rsidR="00DF2924" w:rsidRPr="00DF2924" w:rsidRDefault="00DF2924" w:rsidP="00A15A16">
      <w:r>
        <w:t>Source A: This photograph shows the Reichstag (German parliament) in flamed on the night of 27</w:t>
      </w:r>
      <w:r w:rsidRPr="00DF2924">
        <w:rPr>
          <w:vertAlign w:val="superscript"/>
        </w:rPr>
        <w:t>th</w:t>
      </w:r>
      <w:r>
        <w:t xml:space="preserve"> February 1933. </w:t>
      </w:r>
    </w:p>
    <w:p w:rsidR="00A15A16" w:rsidRPr="00A15A16" w:rsidRDefault="00A15A16" w:rsidP="00A15A16">
      <w:pPr>
        <w:rPr>
          <w:b/>
          <w:u w:val="single"/>
        </w:rPr>
      </w:pPr>
      <w:r w:rsidRPr="00A15A16">
        <w:rPr>
          <w:b/>
          <w:u w:val="single"/>
        </w:rPr>
        <w:t>Mark scheme:</w:t>
      </w:r>
    </w:p>
    <w:tbl>
      <w:tblPr>
        <w:tblStyle w:val="TableGrid"/>
        <w:tblW w:w="10494" w:type="dxa"/>
        <w:tblLook w:val="04A0" w:firstRow="1" w:lastRow="0" w:firstColumn="1" w:lastColumn="0" w:noHBand="0" w:noVBand="1"/>
      </w:tblPr>
      <w:tblGrid>
        <w:gridCol w:w="2098"/>
        <w:gridCol w:w="3506"/>
        <w:gridCol w:w="691"/>
        <w:gridCol w:w="3103"/>
        <w:gridCol w:w="1096"/>
      </w:tblGrid>
      <w:tr w:rsidR="00323CC0" w:rsidTr="00B74766">
        <w:trPr>
          <w:trHeight w:val="251"/>
        </w:trPr>
        <w:tc>
          <w:tcPr>
            <w:tcW w:w="2098" w:type="dxa"/>
          </w:tcPr>
          <w:p w:rsidR="00323CC0" w:rsidRDefault="00323CC0" w:rsidP="00323CC0">
            <w:bookmarkStart w:id="0" w:name="_GoBack"/>
            <w:bookmarkEnd w:id="0"/>
          </w:p>
        </w:tc>
        <w:tc>
          <w:tcPr>
            <w:tcW w:w="4197" w:type="dxa"/>
            <w:gridSpan w:val="2"/>
          </w:tcPr>
          <w:p w:rsidR="00323CC0" w:rsidRPr="00A15A16" w:rsidRDefault="00DF2924" w:rsidP="00323CC0">
            <w:pPr>
              <w:rPr>
                <w:b/>
              </w:rPr>
            </w:pPr>
            <w:r>
              <w:rPr>
                <w:b/>
              </w:rPr>
              <w:t>AO1 (3 marks- knowledge)</w:t>
            </w:r>
          </w:p>
        </w:tc>
        <w:tc>
          <w:tcPr>
            <w:tcW w:w="4199" w:type="dxa"/>
            <w:gridSpan w:val="2"/>
          </w:tcPr>
          <w:p w:rsidR="00323CC0" w:rsidRPr="00A15A16" w:rsidRDefault="00323CC0" w:rsidP="00323CC0">
            <w:pPr>
              <w:rPr>
                <w:b/>
              </w:rPr>
            </w:pPr>
            <w:r w:rsidRPr="00A15A16">
              <w:rPr>
                <w:b/>
              </w:rPr>
              <w:t>AO3 (2 marks</w:t>
            </w:r>
            <w:r w:rsidR="00DF2924">
              <w:rPr>
                <w:b/>
              </w:rPr>
              <w:t>- source analysis</w:t>
            </w:r>
            <w:r w:rsidRPr="00A15A16">
              <w:rPr>
                <w:b/>
              </w:rPr>
              <w:t>)</w:t>
            </w:r>
          </w:p>
        </w:tc>
      </w:tr>
      <w:tr w:rsidR="00323CC0" w:rsidTr="00B74766">
        <w:trPr>
          <w:trHeight w:val="742"/>
        </w:trPr>
        <w:tc>
          <w:tcPr>
            <w:tcW w:w="2098" w:type="dxa"/>
          </w:tcPr>
          <w:p w:rsidR="00323CC0" w:rsidRPr="00A15A16" w:rsidRDefault="00323CC0" w:rsidP="00323CC0">
            <w:pPr>
              <w:rPr>
                <w:b/>
              </w:rPr>
            </w:pPr>
            <w:r w:rsidRPr="00A15A16">
              <w:rPr>
                <w:b/>
              </w:rPr>
              <w:t>BAND 2</w:t>
            </w:r>
          </w:p>
        </w:tc>
        <w:tc>
          <w:tcPr>
            <w:tcW w:w="3506" w:type="dxa"/>
          </w:tcPr>
          <w:p w:rsidR="00323CC0" w:rsidRDefault="00A15A16" w:rsidP="00323CC0">
            <w:r>
              <w:t>You have detailed understanding of the question topic.</w:t>
            </w:r>
          </w:p>
        </w:tc>
        <w:tc>
          <w:tcPr>
            <w:tcW w:w="691" w:type="dxa"/>
          </w:tcPr>
          <w:p w:rsidR="00323CC0" w:rsidRDefault="00A15A16" w:rsidP="00323CC0">
            <w:r>
              <w:t>2-3</w:t>
            </w:r>
          </w:p>
        </w:tc>
        <w:tc>
          <w:tcPr>
            <w:tcW w:w="3103" w:type="dxa"/>
          </w:tcPr>
          <w:p w:rsidR="00323CC0" w:rsidRDefault="00A15A16" w:rsidP="00323CC0">
            <w:r>
              <w:t>You have accurately analysed the source using your historical context.</w:t>
            </w:r>
          </w:p>
        </w:tc>
        <w:tc>
          <w:tcPr>
            <w:tcW w:w="1095" w:type="dxa"/>
          </w:tcPr>
          <w:p w:rsidR="00323CC0" w:rsidRDefault="00A15A16" w:rsidP="00323CC0">
            <w:r>
              <w:t>2</w:t>
            </w:r>
          </w:p>
        </w:tc>
      </w:tr>
      <w:tr w:rsidR="00323CC0" w:rsidTr="00B74766">
        <w:trPr>
          <w:trHeight w:val="490"/>
        </w:trPr>
        <w:tc>
          <w:tcPr>
            <w:tcW w:w="2098" w:type="dxa"/>
          </w:tcPr>
          <w:p w:rsidR="00323CC0" w:rsidRPr="00A15A16" w:rsidRDefault="00323CC0" w:rsidP="00323CC0">
            <w:pPr>
              <w:rPr>
                <w:b/>
              </w:rPr>
            </w:pPr>
            <w:r w:rsidRPr="00A15A16">
              <w:rPr>
                <w:b/>
              </w:rPr>
              <w:t>BAND 1</w:t>
            </w:r>
          </w:p>
        </w:tc>
        <w:tc>
          <w:tcPr>
            <w:tcW w:w="3506" w:type="dxa"/>
          </w:tcPr>
          <w:p w:rsidR="00323CC0" w:rsidRDefault="00A15A16" w:rsidP="00323CC0">
            <w:r>
              <w:t>You have some understanding of the question topic.</w:t>
            </w:r>
          </w:p>
        </w:tc>
        <w:tc>
          <w:tcPr>
            <w:tcW w:w="691" w:type="dxa"/>
          </w:tcPr>
          <w:p w:rsidR="00323CC0" w:rsidRDefault="00A15A16" w:rsidP="00323CC0">
            <w:r>
              <w:t>1</w:t>
            </w:r>
          </w:p>
        </w:tc>
        <w:tc>
          <w:tcPr>
            <w:tcW w:w="3103" w:type="dxa"/>
          </w:tcPr>
          <w:p w:rsidR="00323CC0" w:rsidRDefault="00A15A16" w:rsidP="00323CC0">
            <w:r>
              <w:t>Source is analysed but it is only descriptive.</w:t>
            </w:r>
          </w:p>
        </w:tc>
        <w:tc>
          <w:tcPr>
            <w:tcW w:w="1095" w:type="dxa"/>
          </w:tcPr>
          <w:p w:rsidR="00323CC0" w:rsidRDefault="00A15A16" w:rsidP="00323CC0">
            <w:r>
              <w:t>1</w:t>
            </w:r>
          </w:p>
        </w:tc>
      </w:tr>
    </w:tbl>
    <w:p w:rsidR="00323CC0" w:rsidRDefault="00323CC0" w:rsidP="00323CC0"/>
    <w:p w:rsidR="00A15A16" w:rsidRPr="00A15A16" w:rsidRDefault="00A15A16" w:rsidP="00323CC0">
      <w:pPr>
        <w:rPr>
          <w:b/>
          <w:u w:val="single"/>
        </w:rPr>
      </w:pPr>
      <w:r w:rsidRPr="00A15A16">
        <w:rPr>
          <w:b/>
          <w:u w:val="single"/>
        </w:rPr>
        <w:t>Model answer:</w:t>
      </w:r>
    </w:p>
    <w:p w:rsidR="00A15A16" w:rsidRDefault="00DF2924" w:rsidP="00323CC0">
      <w:pPr>
        <w:rPr>
          <w:b/>
        </w:rPr>
      </w:pPr>
      <w:r>
        <w:rPr>
          <w:b/>
        </w:rPr>
        <w:t xml:space="preserve">Q: </w:t>
      </w:r>
      <w:r w:rsidR="00A15A16" w:rsidRPr="00A15A16">
        <w:rPr>
          <w:b/>
        </w:rPr>
        <w:t>Use source A and your own knowledge to describe the work of Stresemann during the period 1924-9. [5]</w:t>
      </w:r>
      <w:r w:rsidRPr="00DF2924">
        <w:rPr>
          <w:noProof/>
          <w:lang w:eastAsia="en-GB"/>
        </w:rPr>
        <w:t xml:space="preserve"> </w:t>
      </w:r>
    </w:p>
    <w:p w:rsidR="00DF2924" w:rsidRDefault="00DF2924" w:rsidP="00DF2924">
      <w:pPr>
        <w:jc w:val="center"/>
        <w:rPr>
          <w:b/>
        </w:rP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112970</wp:posOffset>
            </wp:positionV>
            <wp:extent cx="4785995" cy="3484880"/>
            <wp:effectExtent l="0" t="0" r="0" b="1270"/>
            <wp:wrapThrough wrapText="bothSides">
              <wp:wrapPolygon edited="0">
                <wp:start x="0" y="0"/>
                <wp:lineTo x="0" y="21490"/>
                <wp:lineTo x="21494" y="21490"/>
                <wp:lineTo x="21494" y="0"/>
                <wp:lineTo x="0" y="0"/>
              </wp:wrapPolygon>
            </wp:wrapThrough>
            <wp:docPr id="3" name="Picture 3" descr="C:\Users\ebradburn\AppData\Local\Microsoft\Windows\Temporary Internet Files\Content.Word\Screenshot 2021-08-17 at 11.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adburn\AppData\Local\Microsoft\Windows\Temporary Internet Files\Content.Word\Screenshot 2021-08-17 at 11.3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5995" cy="348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Pr>
        <w:rPr>
          <w:b/>
        </w:rPr>
      </w:pPr>
    </w:p>
    <w:p w:rsidR="00DF2924" w:rsidRDefault="00DF2924" w:rsidP="00323CC0"/>
    <w:p w:rsidR="00DF2924" w:rsidRDefault="00DF2924" w:rsidP="00323CC0"/>
    <w:p w:rsidR="00DF2924" w:rsidRDefault="00DF2924" w:rsidP="00323CC0"/>
    <w:p w:rsidR="00A15A16" w:rsidRPr="00A15A16" w:rsidRDefault="00A15A16" w:rsidP="00323CC0">
      <w:r>
        <w:lastRenderedPageBreak/>
        <w:t xml:space="preserve">Source A shows </w:t>
      </w:r>
      <w:r w:rsidR="001678B1">
        <w:t>how Stresemann played an important role in German politics between 1924-9</w:t>
      </w:r>
      <w:r>
        <w:t xml:space="preserve">. </w:t>
      </w:r>
      <w:r w:rsidR="001678B1">
        <w:t>He helped</w:t>
      </w:r>
      <w:r>
        <w:t xml:space="preserve"> to restore stability after the French occupation of the Ruhr and hyperinflation crisis</w:t>
      </w:r>
      <w:r w:rsidR="001678B1">
        <w:t xml:space="preserve"> and also ended passive resistance and introduced a new currency called the Rentenmark. Source A also shows Stresemann addressing the League of Nations in the same year that Germany was allowed to join. Leading up to this he also helped implement the Dawes Plan and Young Plan, which tried to tackle the reparation payments. </w:t>
      </w:r>
    </w:p>
    <w:p w:rsidR="00A15A16" w:rsidRDefault="00A15A16" w:rsidP="00323CC0"/>
    <w:sectPr w:rsidR="00A15A16" w:rsidSect="00DF29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D62DA"/>
    <w:multiLevelType w:val="hybridMultilevel"/>
    <w:tmpl w:val="0E82E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CC0"/>
    <w:rsid w:val="001678B1"/>
    <w:rsid w:val="00323CC0"/>
    <w:rsid w:val="00A15A16"/>
    <w:rsid w:val="00B74766"/>
    <w:rsid w:val="00DF2924"/>
    <w:rsid w:val="00E42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CFC68B-8F36-4090-9EA5-71A01681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CC0"/>
    <w:pPr>
      <w:ind w:left="720"/>
      <w:contextualSpacing/>
    </w:pPr>
  </w:style>
  <w:style w:type="table" w:styleId="TableGrid">
    <w:name w:val="Table Grid"/>
    <w:basedOn w:val="TableNormal"/>
    <w:uiPriority w:val="39"/>
    <w:rsid w:val="0032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The Friary School</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Bradburn</dc:creator>
  <cp:keywords/>
  <dc:description/>
  <cp:lastModifiedBy>Emily Bradburn</cp:lastModifiedBy>
  <cp:revision>2</cp:revision>
  <dcterms:created xsi:type="dcterms:W3CDTF">2021-08-17T09:57:00Z</dcterms:created>
  <dcterms:modified xsi:type="dcterms:W3CDTF">2021-08-17T10:53:00Z</dcterms:modified>
</cp:coreProperties>
</file>