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7364" w:rsidRDefault="004908C8">
      <w:pPr>
        <w:rPr>
          <w:b/>
        </w:rPr>
      </w:pPr>
      <w:r>
        <w:rPr>
          <w:b/>
        </w:rPr>
        <w:t>Q: Explain why professionalism grew in sport in the twentieth century. [9]</w:t>
      </w:r>
    </w:p>
    <w:p w:rsidR="004908C8" w:rsidRDefault="004908C8">
      <w:pPr>
        <w:rPr>
          <w:b/>
          <w:u w:val="single"/>
        </w:rPr>
      </w:pPr>
      <w:r w:rsidRPr="004908C8">
        <w:rPr>
          <w:b/>
          <w:u w:val="single"/>
        </w:rPr>
        <w:t xml:space="preserve">Mark scheme: </w:t>
      </w:r>
    </w:p>
    <w:tbl>
      <w:tblPr>
        <w:tblStyle w:val="TableGrid"/>
        <w:tblW w:w="10494" w:type="dxa"/>
        <w:tblLook w:val="04A0" w:firstRow="1" w:lastRow="0" w:firstColumn="1" w:lastColumn="0" w:noHBand="0" w:noVBand="1"/>
      </w:tblPr>
      <w:tblGrid>
        <w:gridCol w:w="2098"/>
        <w:gridCol w:w="3506"/>
        <w:gridCol w:w="691"/>
        <w:gridCol w:w="3103"/>
        <w:gridCol w:w="1096"/>
      </w:tblGrid>
      <w:tr w:rsidR="004908C8" w:rsidTr="00E9654C">
        <w:trPr>
          <w:trHeight w:val="251"/>
        </w:trPr>
        <w:tc>
          <w:tcPr>
            <w:tcW w:w="2098" w:type="dxa"/>
          </w:tcPr>
          <w:p w:rsidR="004908C8" w:rsidRDefault="004908C8" w:rsidP="00E9654C"/>
        </w:tc>
        <w:tc>
          <w:tcPr>
            <w:tcW w:w="4197" w:type="dxa"/>
            <w:gridSpan w:val="2"/>
          </w:tcPr>
          <w:p w:rsidR="004908C8" w:rsidRPr="00A15A16" w:rsidRDefault="008A5CDE" w:rsidP="00E9654C">
            <w:pPr>
              <w:rPr>
                <w:b/>
              </w:rPr>
            </w:pPr>
            <w:r>
              <w:rPr>
                <w:b/>
              </w:rPr>
              <w:t>AO1 (2</w:t>
            </w:r>
            <w:bookmarkStart w:id="0" w:name="_GoBack"/>
            <w:bookmarkEnd w:id="0"/>
            <w:r w:rsidR="004908C8">
              <w:rPr>
                <w:b/>
              </w:rPr>
              <w:t xml:space="preserve"> marks- knowledge)</w:t>
            </w:r>
          </w:p>
        </w:tc>
        <w:tc>
          <w:tcPr>
            <w:tcW w:w="4199" w:type="dxa"/>
            <w:gridSpan w:val="2"/>
          </w:tcPr>
          <w:p w:rsidR="004908C8" w:rsidRPr="00A15A16" w:rsidRDefault="008A5CDE" w:rsidP="008A5CDE">
            <w:pPr>
              <w:rPr>
                <w:b/>
              </w:rPr>
            </w:pPr>
            <w:r>
              <w:rPr>
                <w:b/>
              </w:rPr>
              <w:t>AO2 (7</w:t>
            </w:r>
            <w:r w:rsidR="004908C8" w:rsidRPr="00A15A16">
              <w:rPr>
                <w:b/>
              </w:rPr>
              <w:t xml:space="preserve"> marks</w:t>
            </w:r>
            <w:r>
              <w:rPr>
                <w:b/>
              </w:rPr>
              <w:t>- explanation</w:t>
            </w:r>
            <w:r w:rsidR="004908C8" w:rsidRPr="00A15A16">
              <w:rPr>
                <w:b/>
              </w:rPr>
              <w:t>)</w:t>
            </w:r>
          </w:p>
        </w:tc>
      </w:tr>
      <w:tr w:rsidR="004908C8" w:rsidTr="00E9654C">
        <w:trPr>
          <w:trHeight w:val="742"/>
        </w:trPr>
        <w:tc>
          <w:tcPr>
            <w:tcW w:w="2098" w:type="dxa"/>
          </w:tcPr>
          <w:p w:rsidR="004908C8" w:rsidRPr="00A15A16" w:rsidRDefault="004908C8" w:rsidP="00E9654C">
            <w:pPr>
              <w:rPr>
                <w:b/>
              </w:rPr>
            </w:pPr>
            <w:r>
              <w:rPr>
                <w:b/>
              </w:rPr>
              <w:t>BAND 3</w:t>
            </w:r>
          </w:p>
        </w:tc>
        <w:tc>
          <w:tcPr>
            <w:tcW w:w="3506" w:type="dxa"/>
          </w:tcPr>
          <w:p w:rsidR="004908C8" w:rsidRDefault="004908C8" w:rsidP="00E9654C"/>
        </w:tc>
        <w:tc>
          <w:tcPr>
            <w:tcW w:w="691" w:type="dxa"/>
          </w:tcPr>
          <w:p w:rsidR="004908C8" w:rsidRDefault="004908C8" w:rsidP="00E9654C"/>
        </w:tc>
        <w:tc>
          <w:tcPr>
            <w:tcW w:w="3103" w:type="dxa"/>
          </w:tcPr>
          <w:p w:rsidR="004908C8" w:rsidRDefault="004908C8" w:rsidP="004908C8">
            <w:r>
              <w:t>You have fully explained the topic with focus on the historical context.</w:t>
            </w:r>
          </w:p>
        </w:tc>
        <w:tc>
          <w:tcPr>
            <w:tcW w:w="1095" w:type="dxa"/>
          </w:tcPr>
          <w:p w:rsidR="004908C8" w:rsidRDefault="004908C8" w:rsidP="00E9654C">
            <w:r>
              <w:t>5-7</w:t>
            </w:r>
          </w:p>
        </w:tc>
      </w:tr>
      <w:tr w:rsidR="004908C8" w:rsidTr="00E9654C">
        <w:trPr>
          <w:trHeight w:val="490"/>
        </w:trPr>
        <w:tc>
          <w:tcPr>
            <w:tcW w:w="2098" w:type="dxa"/>
          </w:tcPr>
          <w:p w:rsidR="004908C8" w:rsidRPr="00A15A16" w:rsidRDefault="004908C8" w:rsidP="00E9654C">
            <w:pPr>
              <w:rPr>
                <w:b/>
              </w:rPr>
            </w:pPr>
            <w:r>
              <w:rPr>
                <w:b/>
              </w:rPr>
              <w:t>BAND 2</w:t>
            </w:r>
          </w:p>
        </w:tc>
        <w:tc>
          <w:tcPr>
            <w:tcW w:w="3506" w:type="dxa"/>
          </w:tcPr>
          <w:p w:rsidR="004908C8" w:rsidRDefault="004908C8" w:rsidP="00E9654C">
            <w:r>
              <w:t>You have detailed knowledge and understanding of the question topic.</w:t>
            </w:r>
          </w:p>
        </w:tc>
        <w:tc>
          <w:tcPr>
            <w:tcW w:w="691" w:type="dxa"/>
          </w:tcPr>
          <w:p w:rsidR="004908C8" w:rsidRDefault="004908C8" w:rsidP="00E9654C">
            <w:r>
              <w:t>2</w:t>
            </w:r>
          </w:p>
        </w:tc>
        <w:tc>
          <w:tcPr>
            <w:tcW w:w="3103" w:type="dxa"/>
          </w:tcPr>
          <w:p w:rsidR="004908C8" w:rsidRDefault="004908C8" w:rsidP="00E9654C">
            <w:r>
              <w:t xml:space="preserve">You have partially explained the topic within its historical context. </w:t>
            </w:r>
          </w:p>
        </w:tc>
        <w:tc>
          <w:tcPr>
            <w:tcW w:w="1095" w:type="dxa"/>
          </w:tcPr>
          <w:p w:rsidR="004908C8" w:rsidRDefault="004908C8" w:rsidP="00E9654C">
            <w:r>
              <w:t>3-4</w:t>
            </w:r>
          </w:p>
        </w:tc>
      </w:tr>
      <w:tr w:rsidR="004908C8" w:rsidTr="00E9654C">
        <w:trPr>
          <w:trHeight w:val="490"/>
        </w:trPr>
        <w:tc>
          <w:tcPr>
            <w:tcW w:w="2098" w:type="dxa"/>
          </w:tcPr>
          <w:p w:rsidR="004908C8" w:rsidRPr="00A15A16" w:rsidRDefault="004908C8" w:rsidP="00E9654C">
            <w:pPr>
              <w:rPr>
                <w:b/>
              </w:rPr>
            </w:pPr>
            <w:r>
              <w:rPr>
                <w:b/>
              </w:rPr>
              <w:t>BAND 1</w:t>
            </w:r>
          </w:p>
        </w:tc>
        <w:tc>
          <w:tcPr>
            <w:tcW w:w="3506" w:type="dxa"/>
          </w:tcPr>
          <w:p w:rsidR="004908C8" w:rsidRDefault="004908C8" w:rsidP="00E9654C">
            <w:r>
              <w:t>You have some knowledge and understanding of the question topic.</w:t>
            </w:r>
          </w:p>
        </w:tc>
        <w:tc>
          <w:tcPr>
            <w:tcW w:w="691" w:type="dxa"/>
          </w:tcPr>
          <w:p w:rsidR="004908C8" w:rsidRDefault="004908C8" w:rsidP="00E9654C">
            <w:r>
              <w:t>1</w:t>
            </w:r>
          </w:p>
        </w:tc>
        <w:tc>
          <w:tcPr>
            <w:tcW w:w="3103" w:type="dxa"/>
          </w:tcPr>
          <w:p w:rsidR="004908C8" w:rsidRDefault="004908C8" w:rsidP="00E9654C">
            <w:r>
              <w:t xml:space="preserve">Your answer is mostly descriptive and there is only limited explanation. </w:t>
            </w:r>
          </w:p>
        </w:tc>
        <w:tc>
          <w:tcPr>
            <w:tcW w:w="1095" w:type="dxa"/>
          </w:tcPr>
          <w:p w:rsidR="004908C8" w:rsidRDefault="004908C8" w:rsidP="00E9654C">
            <w:r>
              <w:t>1-2</w:t>
            </w:r>
          </w:p>
        </w:tc>
      </w:tr>
    </w:tbl>
    <w:p w:rsidR="004908C8" w:rsidRDefault="004908C8">
      <w:pPr>
        <w:rPr>
          <w:b/>
          <w:u w:val="single"/>
        </w:rPr>
      </w:pPr>
    </w:p>
    <w:p w:rsidR="004908C8" w:rsidRDefault="004908C8">
      <w:pPr>
        <w:rPr>
          <w:b/>
          <w:u w:val="single"/>
        </w:rPr>
      </w:pPr>
      <w:r>
        <w:rPr>
          <w:b/>
          <w:u w:val="single"/>
        </w:rPr>
        <w:t xml:space="preserve">Model answer: </w:t>
      </w:r>
    </w:p>
    <w:p w:rsidR="004908C8" w:rsidRDefault="004908C8">
      <w:pPr>
        <w:rPr>
          <w:b/>
        </w:rPr>
      </w:pPr>
      <w:r>
        <w:rPr>
          <w:b/>
        </w:rPr>
        <w:t>Q: Explain why spectator sports grew in popularity in the second half of the 19</w:t>
      </w:r>
      <w:r w:rsidRPr="004908C8">
        <w:rPr>
          <w:b/>
          <w:vertAlign w:val="superscript"/>
        </w:rPr>
        <w:t>th</w:t>
      </w:r>
      <w:r>
        <w:rPr>
          <w:b/>
        </w:rPr>
        <w:t xml:space="preserve"> century. [9]</w:t>
      </w:r>
    </w:p>
    <w:p w:rsidR="004908C8" w:rsidRDefault="004908C8" w:rsidP="00E54FCE">
      <w:pPr>
        <w:jc w:val="both"/>
      </w:pPr>
      <w:r>
        <w:t>Spectator sports grew in popularity in the second half of the 19</w:t>
      </w:r>
      <w:r w:rsidRPr="004908C8">
        <w:rPr>
          <w:vertAlign w:val="superscript"/>
        </w:rPr>
        <w:t>th</w:t>
      </w:r>
      <w:r>
        <w:t xml:space="preserve"> century because of the railway boom. The growth of the railways made it much easier for people to</w:t>
      </w:r>
      <w:r w:rsidR="00E54FCE">
        <w:t xml:space="preserve"> travel across the country;</w:t>
      </w:r>
      <w:r>
        <w:t xml:space="preserve"> for </w:t>
      </w:r>
      <w:r w:rsidR="00E54FCE">
        <w:t>example,</w:t>
      </w:r>
      <w:r>
        <w:t xml:space="preserve"> a journey from London to Edinburgh only took 12 hours by train, instead of 43 hours by coach. This meant that people could travel around the country supporting their team in league</w:t>
      </w:r>
      <w:r w:rsidR="00E54FCE">
        <w:t>s</w:t>
      </w:r>
      <w:r>
        <w:t xml:space="preserve"> and fixtures. The speed of travel meant that more people could take the time to travel and the cheaper price meant that it attracted larger audiences. Therefore, the railway boom helped spectator sports grow in popularity because it allowed more people to travel and watch sports. </w:t>
      </w:r>
    </w:p>
    <w:p w:rsidR="004908C8" w:rsidRDefault="004908C8" w:rsidP="00E54FCE">
      <w:pPr>
        <w:jc w:val="both"/>
      </w:pPr>
      <w:r>
        <w:t xml:space="preserve">Another reason why spectator sports increased in popularity </w:t>
      </w:r>
      <w:r w:rsidR="00E54FCE">
        <w:t xml:space="preserve">was the increase in leisure time. In 1874, the working week was shortened so that most people did not have to work Saturday, or at least have Saturday afternoons off. This meant that people had more time to do things that they enjoyed, such as watching sports. This meant that kick-offs were standardised for 3pm on a Saturday afternoon, which allowed lots of people to travel and watch sport. Bank Holidays were also introduced in the 1870s, which meant that sport was arranged for Good Friday, Easter Monday, and Boxing Day. Therefore, increased leisure time increased the popularity of spectator sports because it meant that people had more free time to do things they enjoyed. </w:t>
      </w:r>
    </w:p>
    <w:p w:rsidR="00E54FCE" w:rsidRPr="004908C8" w:rsidRDefault="00E54FCE" w:rsidP="00E54FCE">
      <w:pPr>
        <w:jc w:val="both"/>
      </w:pPr>
      <w:r>
        <w:t xml:space="preserve">Another reason why spectator sports increased in popularity was the introduction of rules and regulations. The standardisation of rules for games such as cricket, football and rugby meant that inter-regional and national competitions could be organised. These competitions encouraged people to watch sports every week and follow their teams be promoted or relegated. Rules were also introduced to increase the pace of sports and make them more exciting to watch. For example, Rugby League introduced a rule where teams were only allowed six tackles before switching sides. This meant that more tries were scored and that the game became more entertaining to watch. Therefore, rules and regulations made spectator sports more popular because it allowed national competitions to be organised and made the games more entertaining to watch. </w:t>
      </w:r>
    </w:p>
    <w:sectPr w:rsidR="00E54FCE" w:rsidRPr="004908C8" w:rsidSect="004908C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8C8"/>
    <w:rsid w:val="004908C8"/>
    <w:rsid w:val="006D7364"/>
    <w:rsid w:val="008A5CDE"/>
    <w:rsid w:val="00E54F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05683"/>
  <w15:chartTrackingRefBased/>
  <w15:docId w15:val="{993E81B8-BFF0-4A4E-90B3-84A59A720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908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432</Words>
  <Characters>2465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The Friary School</Company>
  <LinksUpToDate>false</LinksUpToDate>
  <CharactersWithSpaces>2892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Bradburn</dc:creator>
  <cp:keywords/>
  <dc:description/>
  <cp:lastModifiedBy>Emily Bradburn</cp:lastModifiedBy>
  <cp:revision>2</cp:revision>
  <dcterms:created xsi:type="dcterms:W3CDTF">2021-08-23T14:10:00Z</dcterms:created>
  <dcterms:modified xsi:type="dcterms:W3CDTF">2021-08-26T13:01:00Z</dcterms:modified>
</cp:coreProperties>
</file>